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9C1" w:rsidRDefault="007079C1" w:rsidP="007079C1">
      <w:pPr>
        <w:tabs>
          <w:tab w:val="left" w:pos="1590"/>
        </w:tabs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باسمه تعالی</w:t>
      </w:r>
    </w:p>
    <w:p w:rsidR="00F447C3" w:rsidRDefault="007079C1" w:rsidP="00F447C3">
      <w:pPr>
        <w:tabs>
          <w:tab w:val="left" w:pos="1590"/>
        </w:tabs>
        <w:jc w:val="right"/>
        <w:rPr>
          <w:rFonts w:hint="cs"/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rtl/>
        </w:rPr>
        <w:t xml:space="preserve">   </w:t>
      </w:r>
      <w:r w:rsidR="0072189E">
        <w:rPr>
          <w:rFonts w:hint="cs"/>
          <w:b/>
          <w:bCs/>
          <w:rtl/>
        </w:rPr>
        <w:t xml:space="preserve">                                                    </w:t>
      </w:r>
      <w:r w:rsidR="0080320B">
        <w:rPr>
          <w:noProof/>
        </w:rPr>
        <w:drawing>
          <wp:inline distT="0" distB="0" distL="0" distR="0" wp14:anchorId="5EA82989" wp14:editId="744E5418">
            <wp:extent cx="753691" cy="894080"/>
            <wp:effectExtent l="0" t="0" r="8890" b="1270"/>
            <wp:docPr id="4" name="Picture 3" descr="آرم مرک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آرم مرکز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902" cy="966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320B">
        <w:rPr>
          <w:b/>
          <w:bCs/>
          <w:rtl/>
        </w:rPr>
        <w:br w:type="textWrapping" w:clear="all"/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</w:t>
      </w:r>
      <w:r w:rsidR="00B428FE">
        <w:rPr>
          <w:rFonts w:hint="cs"/>
          <w:b/>
          <w:bCs/>
          <w:sz w:val="28"/>
          <w:szCs w:val="28"/>
          <w:rtl/>
          <w:lang w:bidi="fa-IR"/>
        </w:rPr>
        <w:t>حقوق صنفی شورای صنفی-رفاهی دانشجویی</w:t>
      </w:r>
    </w:p>
    <w:p w:rsidR="00B428FE" w:rsidRPr="000C1597" w:rsidRDefault="000C1597" w:rsidP="00F447C3">
      <w:pPr>
        <w:tabs>
          <w:tab w:val="left" w:pos="1590"/>
        </w:tabs>
        <w:jc w:val="right"/>
        <w:rPr>
          <w:rFonts w:cs="B Nazanin" w:hint="cs"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حقوق صنفی:</w:t>
      </w:r>
      <w:r w:rsidRPr="000C1597">
        <w:rPr>
          <w:rFonts w:cs="B Nazanin" w:hint="cs"/>
          <w:sz w:val="28"/>
          <w:szCs w:val="28"/>
          <w:rtl/>
          <w:lang w:bidi="fa-IR"/>
        </w:rPr>
        <w:t>به مجموعه ای از امور مرتبط با دانشجو در محدوده فضاهای دانشگاهی به شرح ذیل اطلاق می گردد:</w:t>
      </w:r>
    </w:p>
    <w:p w:rsidR="000C1597" w:rsidRPr="000C1597" w:rsidRDefault="000C1597" w:rsidP="00F447C3">
      <w:pPr>
        <w:tabs>
          <w:tab w:val="left" w:pos="1590"/>
        </w:tabs>
        <w:jc w:val="right"/>
        <w:rPr>
          <w:rFonts w:cs="B Nazanin" w:hint="cs"/>
          <w:sz w:val="28"/>
          <w:szCs w:val="28"/>
          <w:rtl/>
          <w:lang w:bidi="fa-IR"/>
        </w:rPr>
      </w:pPr>
      <w:r w:rsidRPr="000C1597">
        <w:rPr>
          <w:rFonts w:cs="B Nazanin" w:hint="cs"/>
          <w:sz w:val="28"/>
          <w:szCs w:val="28"/>
          <w:rtl/>
          <w:lang w:bidi="fa-IR"/>
        </w:rPr>
        <w:t>-</w:t>
      </w:r>
      <w:r w:rsidRPr="000C1597">
        <w:rPr>
          <w:rFonts w:asciiTheme="minorBidi" w:hAnsiTheme="minorBidi"/>
          <w:b/>
          <w:bCs/>
          <w:sz w:val="28"/>
          <w:szCs w:val="28"/>
          <w:rtl/>
          <w:lang w:bidi="fa-IR"/>
        </w:rPr>
        <w:t>امور رفاهی</w:t>
      </w:r>
      <w:r w:rsidRPr="000C1597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0C1597">
        <w:rPr>
          <w:rFonts w:cs="B Nazanin" w:hint="cs"/>
          <w:sz w:val="28"/>
          <w:szCs w:val="28"/>
          <w:rtl/>
          <w:lang w:bidi="fa-IR"/>
        </w:rPr>
        <w:t>شامل:</w:t>
      </w:r>
    </w:p>
    <w:p w:rsidR="000C1597" w:rsidRPr="000C1597" w:rsidRDefault="000C1597" w:rsidP="000C1597">
      <w:pPr>
        <w:tabs>
          <w:tab w:val="left" w:pos="1590"/>
        </w:tabs>
        <w:spacing w:line="360" w:lineRule="auto"/>
        <w:jc w:val="right"/>
        <w:rPr>
          <w:rFonts w:cs="B Nazanin" w:hint="cs"/>
          <w:sz w:val="28"/>
          <w:szCs w:val="28"/>
          <w:rtl/>
          <w:lang w:bidi="fa-IR"/>
        </w:rPr>
      </w:pPr>
      <w:r w:rsidRPr="000C1597">
        <w:rPr>
          <w:rFonts w:cs="B Nazanin" w:hint="cs"/>
          <w:sz w:val="28"/>
          <w:szCs w:val="28"/>
          <w:rtl/>
          <w:lang w:bidi="fa-IR"/>
        </w:rPr>
        <w:t>1-امور تغذیه</w:t>
      </w:r>
    </w:p>
    <w:p w:rsidR="000C1597" w:rsidRPr="000C1597" w:rsidRDefault="000C1597" w:rsidP="000C1597">
      <w:pPr>
        <w:tabs>
          <w:tab w:val="left" w:pos="1590"/>
        </w:tabs>
        <w:spacing w:line="360" w:lineRule="auto"/>
        <w:jc w:val="right"/>
        <w:rPr>
          <w:rFonts w:cs="B Nazanin" w:hint="cs"/>
          <w:sz w:val="28"/>
          <w:szCs w:val="28"/>
          <w:rtl/>
          <w:lang w:bidi="fa-IR"/>
        </w:rPr>
      </w:pPr>
      <w:r w:rsidRPr="000C1597">
        <w:rPr>
          <w:rFonts w:cs="B Nazanin" w:hint="cs"/>
          <w:sz w:val="28"/>
          <w:szCs w:val="28"/>
          <w:rtl/>
          <w:lang w:bidi="fa-IR"/>
        </w:rPr>
        <w:t>2-امور سراها و سکونت دانشجویان</w:t>
      </w:r>
    </w:p>
    <w:p w:rsidR="000C1597" w:rsidRPr="000C1597" w:rsidRDefault="000C1597" w:rsidP="000C1597">
      <w:pPr>
        <w:tabs>
          <w:tab w:val="left" w:pos="1590"/>
        </w:tabs>
        <w:spacing w:line="360" w:lineRule="auto"/>
        <w:jc w:val="right"/>
        <w:rPr>
          <w:rFonts w:cs="B Nazanin" w:hint="cs"/>
          <w:sz w:val="28"/>
          <w:szCs w:val="28"/>
          <w:rtl/>
          <w:lang w:bidi="fa-IR"/>
        </w:rPr>
      </w:pPr>
      <w:r w:rsidRPr="000C1597">
        <w:rPr>
          <w:rFonts w:cs="B Nazanin" w:hint="cs"/>
          <w:sz w:val="28"/>
          <w:szCs w:val="28"/>
          <w:rtl/>
          <w:lang w:bidi="fa-IR"/>
        </w:rPr>
        <w:t xml:space="preserve">3-امور خدماتی-دانشجویی مشتمل بر پیگیری مسائل مربوط به فروشگاه ها ،امور کمک آموزشی،امکانات و تجهیزات کتابخانه ها و سالن مطالعه،خدمات رایانه،دفاتر تکثیر،بیمه حوادث دانشجویی،ایاب و ذهاب،نحوه توزیع وام های دانشجویی،کار دانشجویی،امور زیست محیطی،بهداشت عمومی،امکانات </w:t>
      </w:r>
      <w:bookmarkStart w:id="0" w:name="_GoBack"/>
      <w:bookmarkEnd w:id="0"/>
      <w:r w:rsidRPr="000C1597">
        <w:rPr>
          <w:rFonts w:cs="B Nazanin" w:hint="cs"/>
          <w:sz w:val="28"/>
          <w:szCs w:val="28"/>
          <w:rtl/>
          <w:lang w:bidi="fa-IR"/>
        </w:rPr>
        <w:t>بهداشتی و درمانی دانشجویان</w:t>
      </w:r>
    </w:p>
    <w:p w:rsidR="000C1597" w:rsidRPr="000C1597" w:rsidRDefault="000C1597" w:rsidP="000C1597">
      <w:pPr>
        <w:tabs>
          <w:tab w:val="left" w:pos="1590"/>
        </w:tabs>
        <w:spacing w:line="360" w:lineRule="auto"/>
        <w:jc w:val="right"/>
        <w:rPr>
          <w:rFonts w:cs="B Nazanin" w:hint="cs"/>
          <w:b/>
          <w:bCs/>
          <w:sz w:val="28"/>
          <w:szCs w:val="28"/>
          <w:rtl/>
          <w:lang w:bidi="fa-IR"/>
        </w:rPr>
      </w:pPr>
      <w:r w:rsidRPr="000C1597">
        <w:rPr>
          <w:rFonts w:cs="B Nazanin" w:hint="cs"/>
          <w:sz w:val="28"/>
          <w:szCs w:val="28"/>
          <w:rtl/>
          <w:lang w:bidi="fa-IR"/>
        </w:rPr>
        <w:t>-</w:t>
      </w:r>
      <w:r w:rsidRPr="000C1597">
        <w:rPr>
          <w:rFonts w:asciiTheme="minorBidi" w:hAnsiTheme="minorBidi"/>
          <w:b/>
          <w:bCs/>
          <w:sz w:val="28"/>
          <w:szCs w:val="28"/>
          <w:rtl/>
          <w:lang w:bidi="fa-IR"/>
        </w:rPr>
        <w:t>امور تربیت بدنی</w:t>
      </w:r>
      <w:r w:rsidRPr="000C1597">
        <w:rPr>
          <w:rFonts w:asciiTheme="minorBidi" w:hAnsiTheme="minorBidi"/>
          <w:sz w:val="28"/>
          <w:szCs w:val="28"/>
          <w:rtl/>
          <w:lang w:bidi="fa-IR"/>
        </w:rPr>
        <w:t xml:space="preserve"> </w:t>
      </w:r>
      <w:r w:rsidRPr="000C1597">
        <w:rPr>
          <w:rFonts w:cs="B Nazanin" w:hint="cs"/>
          <w:sz w:val="28"/>
          <w:szCs w:val="28"/>
          <w:rtl/>
          <w:lang w:bidi="fa-IR"/>
        </w:rPr>
        <w:t>دانشجویان</w:t>
      </w:r>
    </w:p>
    <w:p w:rsidR="000C1597" w:rsidRPr="000C1597" w:rsidRDefault="000C1597" w:rsidP="000C1597">
      <w:pPr>
        <w:tabs>
          <w:tab w:val="left" w:pos="1590"/>
        </w:tabs>
        <w:spacing w:line="360" w:lineRule="auto"/>
        <w:jc w:val="right"/>
        <w:rPr>
          <w:rFonts w:cs="B Nazanin" w:hint="cs"/>
          <w:sz w:val="28"/>
          <w:szCs w:val="28"/>
          <w:rtl/>
          <w:lang w:bidi="fa-IR"/>
        </w:rPr>
      </w:pPr>
      <w:r w:rsidRPr="000C1597">
        <w:rPr>
          <w:rFonts w:cs="B Nazanin" w:hint="cs"/>
          <w:sz w:val="28"/>
          <w:szCs w:val="28"/>
          <w:rtl/>
          <w:lang w:bidi="fa-IR"/>
        </w:rPr>
        <w:t xml:space="preserve">-نحوه ارائه </w:t>
      </w:r>
      <w:r w:rsidRPr="000C1597">
        <w:rPr>
          <w:rFonts w:asciiTheme="minorBidi" w:hAnsiTheme="minorBidi"/>
          <w:b/>
          <w:bCs/>
          <w:sz w:val="28"/>
          <w:szCs w:val="28"/>
          <w:rtl/>
          <w:lang w:bidi="fa-IR"/>
        </w:rPr>
        <w:t xml:space="preserve">خدمات آموزشی </w:t>
      </w:r>
      <w:r w:rsidRPr="000C1597">
        <w:rPr>
          <w:rFonts w:cs="B Nazanin" w:hint="cs"/>
          <w:sz w:val="28"/>
          <w:szCs w:val="28"/>
          <w:rtl/>
          <w:lang w:bidi="fa-IR"/>
        </w:rPr>
        <w:t>مرتبط با دانشجویان</w:t>
      </w:r>
    </w:p>
    <w:p w:rsidR="000C1597" w:rsidRPr="000C1597" w:rsidRDefault="000C1597" w:rsidP="000C1597">
      <w:pPr>
        <w:tabs>
          <w:tab w:val="left" w:pos="1590"/>
        </w:tabs>
        <w:spacing w:line="360" w:lineRule="auto"/>
        <w:jc w:val="right"/>
        <w:rPr>
          <w:rFonts w:cs="B Nazanin"/>
          <w:sz w:val="28"/>
          <w:szCs w:val="28"/>
          <w:rtl/>
          <w:lang w:bidi="fa-IR"/>
        </w:rPr>
      </w:pPr>
      <w:r w:rsidRPr="000C1597">
        <w:rPr>
          <w:rFonts w:cs="B Nazanin" w:hint="cs"/>
          <w:sz w:val="28"/>
          <w:szCs w:val="28"/>
          <w:rtl/>
          <w:lang w:bidi="fa-IR"/>
        </w:rPr>
        <w:t>-امور دیگر به پیشنهاد شورای صنفی و تصویب شورای نظارت دانشگاه</w:t>
      </w:r>
    </w:p>
    <w:p w:rsidR="00406EF2" w:rsidRPr="00D33730" w:rsidRDefault="00406EF2" w:rsidP="00B428FE">
      <w:pPr>
        <w:tabs>
          <w:tab w:val="left" w:pos="1590"/>
        </w:tabs>
        <w:spacing w:line="600" w:lineRule="auto"/>
        <w:jc w:val="right"/>
        <w:rPr>
          <w:rFonts w:hint="cs"/>
          <w:sz w:val="28"/>
          <w:szCs w:val="28"/>
          <w:rtl/>
          <w:lang w:bidi="fa-IR"/>
        </w:rPr>
      </w:pPr>
    </w:p>
    <w:p w:rsidR="00406EF2" w:rsidRDefault="00406EF2" w:rsidP="00F447C3">
      <w:pPr>
        <w:tabs>
          <w:tab w:val="left" w:pos="1590"/>
        </w:tabs>
        <w:jc w:val="right"/>
        <w:rPr>
          <w:rFonts w:hint="cs"/>
          <w:b/>
          <w:bCs/>
          <w:sz w:val="28"/>
          <w:szCs w:val="28"/>
          <w:rtl/>
          <w:lang w:bidi="fa-IR"/>
        </w:rPr>
      </w:pPr>
    </w:p>
    <w:p w:rsidR="0080320B" w:rsidRPr="000C33EE" w:rsidRDefault="0080320B" w:rsidP="000C33EE">
      <w:pPr>
        <w:tabs>
          <w:tab w:val="left" w:pos="1590"/>
        </w:tabs>
        <w:spacing w:line="240" w:lineRule="auto"/>
        <w:jc w:val="right"/>
        <w:rPr>
          <w:rFonts w:cs="B Nazanin"/>
          <w:b/>
          <w:bCs/>
          <w:sz w:val="18"/>
          <w:szCs w:val="18"/>
        </w:rPr>
      </w:pPr>
    </w:p>
    <w:sectPr w:rsidR="0080320B" w:rsidRPr="000C33EE" w:rsidSect="00802B9A">
      <w:pgSz w:w="12240" w:h="15840"/>
      <w:pgMar w:top="1440" w:right="1440" w:bottom="1440" w:left="144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B9A"/>
    <w:rsid w:val="000C1597"/>
    <w:rsid w:val="000C33EE"/>
    <w:rsid w:val="001C0CA6"/>
    <w:rsid w:val="00406EF2"/>
    <w:rsid w:val="0067429A"/>
    <w:rsid w:val="007079C1"/>
    <w:rsid w:val="0072189E"/>
    <w:rsid w:val="00770FF7"/>
    <w:rsid w:val="007A73DF"/>
    <w:rsid w:val="00802B9A"/>
    <w:rsid w:val="0080320B"/>
    <w:rsid w:val="008334B5"/>
    <w:rsid w:val="009D4D01"/>
    <w:rsid w:val="00A8327D"/>
    <w:rsid w:val="00B428FE"/>
    <w:rsid w:val="00CB0651"/>
    <w:rsid w:val="00D33730"/>
    <w:rsid w:val="00D6358B"/>
    <w:rsid w:val="00F4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973A17-0A70-4A92-9AC3-F1F9D1496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2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1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8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daneshjooie</dc:creator>
  <cp:keywords/>
  <dc:description/>
  <cp:lastModifiedBy>daneshjooie</cp:lastModifiedBy>
  <cp:revision>2</cp:revision>
  <cp:lastPrinted>2020-09-01T08:19:00Z</cp:lastPrinted>
  <dcterms:created xsi:type="dcterms:W3CDTF">2020-10-04T12:54:00Z</dcterms:created>
  <dcterms:modified xsi:type="dcterms:W3CDTF">2020-10-04T12:54:00Z</dcterms:modified>
</cp:coreProperties>
</file>